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CA3" w:rsidRPr="00957CA3" w:rsidRDefault="00957CA3" w:rsidP="00957CA3">
      <w:pPr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 РАБОТЫ  ПРОФСОЮЗНОГО  КОМИТЕТА</w:t>
      </w:r>
    </w:p>
    <w:p w:rsidR="00957CA3" w:rsidRDefault="00957CA3" w:rsidP="00957CA3">
      <w:pPr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МБОУ «Старо-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Юрашская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средняя школа» ЕМР РТ</w:t>
      </w:r>
    </w:p>
    <w:p w:rsidR="00957CA3" w:rsidRPr="00957CA3" w:rsidRDefault="00076068" w:rsidP="00957CA3">
      <w:pPr>
        <w:spacing w:after="0" w:line="240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на 2024-2025</w:t>
      </w:r>
      <w:r w:rsidR="00957C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</w:t>
      </w:r>
      <w:r w:rsidR="00957CA3" w:rsidRPr="00957C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год.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957CA3">
        <w:rPr>
          <w:rFonts w:ascii="Times New Roman" w:eastAsia="Times New Roman" w:hAnsi="Times New Roman" w:cs="Times New Roman"/>
          <w:b/>
          <w:bCs/>
          <w:color w:val="545454"/>
          <w:sz w:val="23"/>
          <w:szCs w:val="23"/>
          <w:lang w:eastAsia="ru-RU"/>
        </w:rPr>
        <w:t>Профсоюзная организация школы – это общественная, самоуправляемая организация, объединяющая на добровольных началах работников связанных друг с другом профессиональными интересами.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b/>
          <w:bCs/>
          <w:color w:val="1D1D1D"/>
          <w:sz w:val="23"/>
          <w:szCs w:val="23"/>
          <w:lang w:eastAsia="ru-RU"/>
        </w:rPr>
        <w:t>Цели и задачи первичной профсоюзной организации.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1. Целями и задачами профсоюзной организации школы являются: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общественный контроль за соблюдением законодательства о труде и охране труда;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улучшение материального положения, укрепление здоровья и повышение жизненного уровня членов Профсоюза;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информационное обеспечение членов Профсоюза, разъяснение мер, принимаемых Профсоюзом по реализации уставных целей и задач;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создание условий, обеспечивающих вовлечение членов Профсоюза в профсоюзную работу.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2. Для достижения уставных целей профсоюзная организация: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ведет переговоры с администрацией школы;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заключает от имени учителей и других работников образования коллективный договор с администрацией и способствует его реализации;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</w:t>
      </w: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 xml:space="preserve"> оказывает непосредственно или через территориальный комитет профсоюза юридическую, материальную помощь членам Профсоюза;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осуществляет непосредственно или через соответствующие органы Профсоюза общественный контроль за соблюдением трудового законодательства, правил и норм охраны труда в отношении членов Профсоюза;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представляет интересы членов Профсоюза (по их поручению) при рассмотрении индивидуальных трудовых споров;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участвует в урегулировании коллективных трудовых споров (конфликтов) в соответствии с действующим законодательством РФ;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по поручению членов Профсоюза, а также по собственной инициативе обращается с заявлением в защиту их трудовых прав в органы, рассматривающие трудовые споры;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участвует в избирательных кампаниях в соответствии с федеральным и местным законодательством о выборах;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осуществляет информационное обеспечение членов Профсоюза, разъяснение действий Профсоюза в ходе коллективных акций;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доводит до сведения членов Профсоюза решения выборных органов вышестоящих организаций Профсоюза;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осуществляет обучение профсоюзного актива, содействует повышению квалификации членов Профсоюза;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осуществляет другие виды деятельности, предусмотренные Уставом Профсоюза.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b/>
          <w:bCs/>
          <w:color w:val="1D1D1D"/>
          <w:sz w:val="23"/>
          <w:szCs w:val="23"/>
          <w:lang w:eastAsia="ru-RU"/>
        </w:rPr>
        <w:t xml:space="preserve">Члены Профсоюза, состоящие на учете в профсоюзной организации </w:t>
      </w:r>
      <w:proofErr w:type="gramStart"/>
      <w:r w:rsidRPr="00957CA3">
        <w:rPr>
          <w:rFonts w:ascii="Times New Roman" w:eastAsia="Times New Roman" w:hAnsi="Times New Roman" w:cs="Times New Roman"/>
          <w:b/>
          <w:bCs/>
          <w:color w:val="1D1D1D"/>
          <w:sz w:val="23"/>
          <w:szCs w:val="23"/>
          <w:lang w:eastAsia="ru-RU"/>
        </w:rPr>
        <w:t>школы </w:t>
      </w: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:</w:t>
      </w:r>
      <w:proofErr w:type="gramEnd"/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b/>
          <w:bCs/>
          <w:color w:val="1D1D1D"/>
          <w:sz w:val="23"/>
          <w:szCs w:val="23"/>
          <w:lang w:eastAsia="ru-RU"/>
        </w:rPr>
        <w:t>имеют право</w:t>
      </w: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: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пользоваться льготами и преимуществами, если таковые предусмотрены коллективным договором и соглашениями, заключенными выборными органами соответствующих вышестоящих территориальных организаций Профсоюза;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получать премии и иные поощрения из профсоюзного бюджета за активное участие в профсоюзной деятельности.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b/>
          <w:bCs/>
          <w:color w:val="1D1D1D"/>
          <w:sz w:val="23"/>
          <w:szCs w:val="23"/>
          <w:lang w:eastAsia="ru-RU"/>
        </w:rPr>
        <w:t>несут обязанности: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содействовать выполнению решений профсоюзных собраний и профкома школы;</w:t>
      </w:r>
    </w:p>
    <w:p w:rsidR="00957CA3" w:rsidRPr="00957CA3" w:rsidRDefault="00957CA3" w:rsidP="00957CA3">
      <w:pPr>
        <w:spacing w:after="0" w:line="240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CA3">
        <w:rPr>
          <w:rFonts w:ascii="Times New Roman" w:eastAsia="Times New Roman" w:hAnsi="Times New Roman" w:cs="Times New Roman"/>
          <w:color w:val="1D1D1D"/>
          <w:sz w:val="23"/>
          <w:szCs w:val="23"/>
          <w:lang w:eastAsia="ru-RU"/>
        </w:rPr>
        <w:t>- выполнять обязательства, предусмотренные коллективным договором школы и соглашениями, заключенными соответствующими выборными органами вышестоящих территориальных организаций Профсоюза;</w:t>
      </w:r>
    </w:p>
    <w:tbl>
      <w:tblPr>
        <w:tblpPr w:leftFromText="180" w:rightFromText="180" w:vertAnchor="text" w:horzAnchor="page" w:tblpX="1" w:tblpY="-1132"/>
        <w:tblW w:w="122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7"/>
        <w:gridCol w:w="6696"/>
        <w:gridCol w:w="1741"/>
        <w:gridCol w:w="2321"/>
      </w:tblGrid>
      <w:tr w:rsidR="00957CA3" w:rsidRPr="00957CA3" w:rsidTr="00957CA3">
        <w:tc>
          <w:tcPr>
            <w:tcW w:w="1467" w:type="dxa"/>
            <w:tcBorders>
              <w:top w:val="single" w:sz="8" w:space="0" w:color="9BBB59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№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п/п </w:t>
            </w:r>
          </w:p>
        </w:tc>
        <w:tc>
          <w:tcPr>
            <w:tcW w:w="6696" w:type="dxa"/>
            <w:tcBorders>
              <w:top w:val="single" w:sz="8" w:space="0" w:color="9BBB59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  мероприятий </w:t>
            </w:r>
          </w:p>
        </w:tc>
        <w:tc>
          <w:tcPr>
            <w:tcW w:w="1741" w:type="dxa"/>
            <w:tcBorders>
              <w:top w:val="single" w:sz="8" w:space="0" w:color="9BBB59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  <w:r w:rsidRPr="00957C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исполнения </w:t>
            </w:r>
          </w:p>
        </w:tc>
        <w:tc>
          <w:tcPr>
            <w:tcW w:w="2321" w:type="dxa"/>
            <w:tcBorders>
              <w:top w:val="single" w:sz="8" w:space="0" w:color="9BBB59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Исполнитель </w:t>
            </w:r>
          </w:p>
        </w:tc>
      </w:tr>
      <w:tr w:rsidR="00957CA3" w:rsidRPr="00957CA3" w:rsidTr="00957CA3">
        <w:tc>
          <w:tcPr>
            <w:tcW w:w="12225" w:type="dxa"/>
            <w:gridSpan w:val="4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1. Профсоюзные собрания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Отчет о рабо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 </w:t>
            </w:r>
            <w:r w:rsidR="000760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профсоюзного комитета за 2023-2024</w:t>
            </w: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 Задачи профс</w:t>
            </w:r>
            <w:r w:rsidR="000760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оюзной организации на новый 2024-2025</w:t>
            </w: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Выборы профкома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профкома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ходе выполнения Со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глашения по охране труда 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профкома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 совместных действий администрации и профсоюзной организации по созданию оптимальных условий работы и охраны труда работников, обучающихся (воспитанников), предупреждение травматизма и профессиональных заболеваний.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профкома</w:t>
            </w:r>
          </w:p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57CA3" w:rsidRPr="00957CA3" w:rsidTr="00957CA3">
        <w:tc>
          <w:tcPr>
            <w:tcW w:w="12225" w:type="dxa"/>
            <w:gridSpan w:val="4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2. Заседания профкома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состоянии готовности учебных помещений школы, соблюдение охраны и улучшение условий труда к началу учебного года.</w:t>
            </w:r>
          </w:p>
          <w:p w:rsidR="00957CA3" w:rsidRPr="00957CA3" w:rsidRDefault="00957CA3" w:rsidP="00957CA3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распределения учебной нагрузки педагогических работников</w:t>
            </w:r>
          </w:p>
          <w:p w:rsidR="00957CA3" w:rsidRPr="00957CA3" w:rsidRDefault="00957CA3" w:rsidP="00957CA3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Обсуждение и утверждение проекта </w:t>
            </w:r>
            <w:r w:rsidR="000760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отчета о работе профкома за 2023-2024</w:t>
            </w:r>
            <w:bookmarkStart w:id="0" w:name="_GoBack"/>
            <w:bookmarkEnd w:id="0"/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  создания и работы профсоюзной странички на сайте школы.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плана работы профсоюзной организации на новый учебный год.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празднику «День Учителя».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Профком,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подготовке к проведению профсоюзного собрания по выполнению коллективного договора.</w:t>
            </w:r>
          </w:p>
          <w:p w:rsidR="00957CA3" w:rsidRPr="00957CA3" w:rsidRDefault="00957CA3" w:rsidP="00957CA3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Согласование графика отпусков работников школы.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новогодних  профсоюзных подарках.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 обеспечении мер по сохранению и улучшению здоровья обучающихся, педагогов и работников школы.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профкома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подготовке и проведении празднования 23 февраля и 8 Марта.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2.6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 организации летнего отдыха работников.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2.7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подготовке школы к новому учебному году.</w:t>
            </w:r>
          </w:p>
          <w:p w:rsidR="00957CA3" w:rsidRPr="00957CA3" w:rsidRDefault="00957CA3" w:rsidP="00957CA3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проведении проверки выполнения Соглашения по охране труда.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поощрении сотрудников по итогам года за активное участие в организации профсоюзной работы.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</w:tc>
      </w:tr>
      <w:tr w:rsidR="00957CA3" w:rsidRPr="00957CA3" w:rsidTr="00957CA3">
        <w:tc>
          <w:tcPr>
            <w:tcW w:w="12225" w:type="dxa"/>
            <w:gridSpan w:val="4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3. Информационная деятельность профкома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Информировать членов профсоюза о решениях вышестоящих профсоюзных органов.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и обновление профсоюзной странички в интернете.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профсоюзного стенда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профкома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Ознакомление работников с нормативными документами по вопросам нормирования и оплаты труда, социальных льгот, предоставления отпуска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ТДВ,путевки</w:t>
            </w:r>
            <w:proofErr w:type="spellEnd"/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</w:tr>
      <w:tr w:rsidR="00957CA3" w:rsidRPr="00957CA3" w:rsidTr="00957CA3">
        <w:tc>
          <w:tcPr>
            <w:tcW w:w="12225" w:type="dxa"/>
            <w:gridSpan w:val="4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4. Культурно-массовые мероприятия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Поздравление ветеранов педагогического труда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Поздравление награжденных грамотами отдела по образованию, департамента и министерства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УО, школы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проведение празднования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 февраля и 8 марта для членов Профсоюза.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февраль, март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</w:tc>
      </w:tr>
      <w:tr w:rsidR="00957CA3" w:rsidRPr="00957CA3" w:rsidTr="00957CA3">
        <w:tc>
          <w:tcPr>
            <w:tcW w:w="1467" w:type="dxa"/>
            <w:vMerge w:val="restart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Поздравление ветеранов Великой Отечественной войны и тружеников тыла с Днем Победы.</w:t>
            </w:r>
          </w:p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4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</w:tc>
      </w:tr>
      <w:tr w:rsidR="00957CA3" w:rsidRPr="00957CA3" w:rsidTr="00325E42">
        <w:tc>
          <w:tcPr>
            <w:tcW w:w="0" w:type="auto"/>
            <w:vMerge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174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vAlign w:val="center"/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7CA3" w:rsidRPr="00957CA3" w:rsidTr="00957CA3">
        <w:trPr>
          <w:trHeight w:val="120"/>
        </w:trPr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12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12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отчетов о финансовых расходах.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12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12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Оказание материальной помощи</w:t>
            </w:r>
            <w:r w:rsidR="00325E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поздравление юбиляров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Профком</w:t>
            </w:r>
          </w:p>
        </w:tc>
      </w:tr>
      <w:tr w:rsidR="00957CA3" w:rsidRPr="00957CA3" w:rsidTr="00957CA3">
        <w:trPr>
          <w:trHeight w:val="316"/>
        </w:trPr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Организовать дни здоровья.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Профком</w:t>
            </w:r>
          </w:p>
        </w:tc>
      </w:tr>
      <w:tr w:rsidR="00957CA3" w:rsidRPr="00957CA3" w:rsidTr="00957CA3">
        <w:tc>
          <w:tcPr>
            <w:tcW w:w="1467" w:type="dxa"/>
            <w:tcBorders>
              <w:top w:val="single" w:sz="8" w:space="0" w:color="000000"/>
              <w:left w:val="single" w:sz="8" w:space="0" w:color="9BBB59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4.6</w:t>
            </w:r>
          </w:p>
        </w:tc>
        <w:tc>
          <w:tcPr>
            <w:tcW w:w="6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Участие в проведении Дней охраны труда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0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57C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9BBB5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7CA3" w:rsidRPr="00957CA3" w:rsidRDefault="00957CA3" w:rsidP="00957CA3">
            <w:pPr>
              <w:spacing w:after="0" w:line="240" w:lineRule="auto"/>
              <w:ind w:firstLine="0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</w:tr>
    </w:tbl>
    <w:p w:rsidR="009D323C" w:rsidRDefault="009D323C"/>
    <w:sectPr w:rsidR="009D32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CA3"/>
    <w:rsid w:val="00076068"/>
    <w:rsid w:val="00325E42"/>
    <w:rsid w:val="00573DB2"/>
    <w:rsid w:val="00957CA3"/>
    <w:rsid w:val="009D323C"/>
    <w:rsid w:val="00FF3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04048"/>
  <w15:docId w15:val="{EE6A04E3-DD53-4A48-A524-6BCB924C4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  <w:ind w:firstLine="3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3DB2"/>
  </w:style>
  <w:style w:type="paragraph" w:styleId="1">
    <w:name w:val="heading 1"/>
    <w:basedOn w:val="a"/>
    <w:next w:val="a"/>
    <w:link w:val="10"/>
    <w:uiPriority w:val="9"/>
    <w:qFormat/>
    <w:rsid w:val="00573DB2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73DB2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573DB2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573DB2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unhideWhenUsed/>
    <w:qFormat/>
    <w:rsid w:val="00573DB2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3DB2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73DB2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73DB2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73DB2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3DB2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573DB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573DB2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573DB2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rsid w:val="00573DB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573DB2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573DB2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73DB2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Заголовок Знак"/>
    <w:basedOn w:val="a0"/>
    <w:link w:val="a4"/>
    <w:uiPriority w:val="10"/>
    <w:rsid w:val="00573DB2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573DB2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73DB2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573DB2"/>
    <w:rPr>
      <w:b/>
      <w:bCs/>
      <w:spacing w:val="0"/>
    </w:rPr>
  </w:style>
  <w:style w:type="character" w:styleId="a9">
    <w:name w:val="Emphasis"/>
    <w:uiPriority w:val="20"/>
    <w:qFormat/>
    <w:rsid w:val="00573DB2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573DB2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573DB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73DB2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573DB2"/>
    <w:rPr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73DB2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573DB2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573DB2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573DB2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573DB2"/>
    <w:rPr>
      <w:smallCaps/>
    </w:rPr>
  </w:style>
  <w:style w:type="character" w:styleId="af1">
    <w:name w:val="Intense Reference"/>
    <w:uiPriority w:val="32"/>
    <w:qFormat/>
    <w:rsid w:val="00573DB2"/>
    <w:rPr>
      <w:b/>
      <w:bCs/>
      <w:smallCaps/>
      <w:color w:val="auto"/>
    </w:rPr>
  </w:style>
  <w:style w:type="character" w:styleId="af2">
    <w:name w:val="Book Title"/>
    <w:uiPriority w:val="33"/>
    <w:qFormat/>
    <w:rsid w:val="00573DB2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73DB2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040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935</Words>
  <Characters>5332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Гулюса Салимова</cp:lastModifiedBy>
  <cp:revision>2</cp:revision>
  <dcterms:created xsi:type="dcterms:W3CDTF">2025-02-17T04:34:00Z</dcterms:created>
  <dcterms:modified xsi:type="dcterms:W3CDTF">2025-02-17T04:34:00Z</dcterms:modified>
</cp:coreProperties>
</file>